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1"/>
          <w:szCs w:val="21"/>
          <w:u w:val="single"/>
        </w:rPr>
      </w:pPr>
      <w:r w:rsidDel="00000000" w:rsidR="00000000" w:rsidRPr="00000000">
        <w:rPr>
          <w:b w:val="1"/>
          <w:sz w:val="21"/>
          <w:szCs w:val="21"/>
          <w:u w:val="single"/>
          <w:rtl w:val="0"/>
        </w:rPr>
        <w:t xml:space="preserve">Behavioral Intervention Services Syllabus</w:t>
      </w:r>
    </w:p>
    <w:p w:rsidR="00000000" w:rsidDel="00000000" w:rsidP="00000000" w:rsidRDefault="00000000" w:rsidRPr="00000000" w14:paraId="00000002">
      <w:pPr>
        <w:jc w:val="center"/>
        <w:rPr>
          <w:sz w:val="21"/>
          <w:szCs w:val="21"/>
          <w:u w:val="single"/>
        </w:rPr>
      </w:pPr>
      <w:r w:rsidDel="00000000" w:rsidR="00000000" w:rsidRPr="00000000">
        <w:rPr>
          <w:rtl w:val="0"/>
        </w:rPr>
      </w:r>
    </w:p>
    <w:p w:rsidR="00000000" w:rsidDel="00000000" w:rsidP="00000000" w:rsidRDefault="00000000" w:rsidRPr="00000000" w14:paraId="00000003">
      <w:pPr>
        <w:rPr>
          <w:sz w:val="21"/>
          <w:szCs w:val="21"/>
        </w:rPr>
      </w:pPr>
      <w:r w:rsidDel="00000000" w:rsidR="00000000" w:rsidRPr="00000000">
        <w:rPr>
          <w:sz w:val="21"/>
          <w:szCs w:val="21"/>
          <w:rtl w:val="0"/>
        </w:rPr>
        <w:t xml:space="preserve">Dear SBCS Community,</w:t>
      </w:r>
    </w:p>
    <w:p w:rsidR="00000000" w:rsidDel="00000000" w:rsidP="00000000" w:rsidRDefault="00000000" w:rsidRPr="00000000" w14:paraId="00000004">
      <w:pPr>
        <w:rPr>
          <w:sz w:val="21"/>
          <w:szCs w:val="21"/>
        </w:rPr>
      </w:pPr>
      <w:r w:rsidDel="00000000" w:rsidR="00000000" w:rsidRPr="00000000">
        <w:rPr>
          <w:rtl w:val="0"/>
        </w:rPr>
      </w:r>
    </w:p>
    <w:p w:rsidR="00000000" w:rsidDel="00000000" w:rsidP="00000000" w:rsidRDefault="00000000" w:rsidRPr="00000000" w14:paraId="00000005">
      <w:pPr>
        <w:rPr>
          <w:sz w:val="21"/>
          <w:szCs w:val="21"/>
        </w:rPr>
      </w:pPr>
      <w:r w:rsidDel="00000000" w:rsidR="00000000" w:rsidRPr="00000000">
        <w:rPr>
          <w:sz w:val="21"/>
          <w:szCs w:val="21"/>
          <w:rtl w:val="0"/>
        </w:rPr>
        <w:t xml:space="preserve">We here at the SBCS Behavioral Intervention Services operate with the foundation of supporting classrooms and students with behavioral management. Our ultimate goal is to ensure that students are able to be in their classroom environments as long as possible.</w:t>
      </w:r>
    </w:p>
    <w:p w:rsidR="00000000" w:rsidDel="00000000" w:rsidP="00000000" w:rsidRDefault="00000000" w:rsidRPr="00000000" w14:paraId="00000006">
      <w:pPr>
        <w:rPr>
          <w:sz w:val="21"/>
          <w:szCs w:val="21"/>
        </w:rPr>
      </w:pPr>
      <w:r w:rsidDel="00000000" w:rsidR="00000000" w:rsidRPr="00000000">
        <w:rPr>
          <w:rtl w:val="0"/>
        </w:rPr>
      </w:r>
    </w:p>
    <w:p w:rsidR="00000000" w:rsidDel="00000000" w:rsidP="00000000" w:rsidRDefault="00000000" w:rsidRPr="00000000" w14:paraId="00000007">
      <w:pPr>
        <w:rPr>
          <w:sz w:val="21"/>
          <w:szCs w:val="21"/>
        </w:rPr>
      </w:pPr>
      <w:r w:rsidDel="00000000" w:rsidR="00000000" w:rsidRPr="00000000">
        <w:rPr>
          <w:sz w:val="21"/>
          <w:szCs w:val="21"/>
          <w:rtl w:val="0"/>
        </w:rPr>
        <w:t xml:space="preserve">What We do:</w:t>
      </w:r>
    </w:p>
    <w:p w:rsidR="00000000" w:rsidDel="00000000" w:rsidP="00000000" w:rsidRDefault="00000000" w:rsidRPr="00000000" w14:paraId="00000008">
      <w:pPr>
        <w:rPr>
          <w:sz w:val="21"/>
          <w:szCs w:val="21"/>
        </w:rPr>
      </w:pPr>
      <w:r w:rsidDel="00000000" w:rsidR="00000000" w:rsidRPr="00000000">
        <w:rPr>
          <w:rtl w:val="0"/>
        </w:rPr>
      </w:r>
    </w:p>
    <w:p w:rsidR="00000000" w:rsidDel="00000000" w:rsidP="00000000" w:rsidRDefault="00000000" w:rsidRPr="00000000" w14:paraId="00000009">
      <w:pPr>
        <w:rPr>
          <w:sz w:val="21"/>
          <w:szCs w:val="21"/>
        </w:rPr>
      </w:pPr>
      <w:r w:rsidDel="00000000" w:rsidR="00000000" w:rsidRPr="00000000">
        <w:rPr>
          <w:sz w:val="21"/>
          <w:szCs w:val="21"/>
          <w:rtl w:val="0"/>
        </w:rPr>
        <w:t xml:space="preserve">We work under the guise that discipline is both positive and negative. Negative discipline is the more common of the two, often focusing on punishment for unwanted behaviors. Positive discipline involves encouraging wanted behaviors. To find the balance between the two, we work with students on determining their problem behaviors and work to find positive solutions. This way, we can have students remain in their classrooms and enjoy being rewarded for their positive behavior in the classroom.</w:t>
      </w:r>
    </w:p>
    <w:p w:rsidR="00000000" w:rsidDel="00000000" w:rsidP="00000000" w:rsidRDefault="00000000" w:rsidRPr="00000000" w14:paraId="0000000A">
      <w:pPr>
        <w:rPr>
          <w:sz w:val="21"/>
          <w:szCs w:val="21"/>
        </w:rPr>
      </w:pPr>
      <w:r w:rsidDel="00000000" w:rsidR="00000000" w:rsidRPr="00000000">
        <w:rPr>
          <w:rtl w:val="0"/>
        </w:rPr>
      </w:r>
    </w:p>
    <w:p w:rsidR="00000000" w:rsidDel="00000000" w:rsidP="00000000" w:rsidRDefault="00000000" w:rsidRPr="00000000" w14:paraId="0000000B">
      <w:pPr>
        <w:rPr>
          <w:sz w:val="21"/>
          <w:szCs w:val="21"/>
        </w:rPr>
      </w:pPr>
      <w:r w:rsidDel="00000000" w:rsidR="00000000" w:rsidRPr="00000000">
        <w:rPr>
          <w:sz w:val="21"/>
          <w:szCs w:val="21"/>
          <w:rtl w:val="0"/>
        </w:rPr>
        <w:t xml:space="preserve">Typically, the PSR would allow us to work with students on an individual basis to get their side of a story on an issue and then either have them complete work with us or return to class. This year, we want to focus more on solutions to the problems they know their having.</w:t>
      </w:r>
    </w:p>
    <w:p w:rsidR="00000000" w:rsidDel="00000000" w:rsidP="00000000" w:rsidRDefault="00000000" w:rsidRPr="00000000" w14:paraId="0000000C">
      <w:pPr>
        <w:rPr>
          <w:sz w:val="21"/>
          <w:szCs w:val="21"/>
        </w:rPr>
      </w:pPr>
      <w:r w:rsidDel="00000000" w:rsidR="00000000" w:rsidRPr="00000000">
        <w:rPr>
          <w:rtl w:val="0"/>
        </w:rPr>
      </w:r>
    </w:p>
    <w:p w:rsidR="00000000" w:rsidDel="00000000" w:rsidP="00000000" w:rsidRDefault="00000000" w:rsidRPr="00000000" w14:paraId="0000000D">
      <w:pPr>
        <w:rPr>
          <w:sz w:val="21"/>
          <w:szCs w:val="21"/>
        </w:rPr>
      </w:pPr>
      <w:r w:rsidDel="00000000" w:rsidR="00000000" w:rsidRPr="00000000">
        <w:rPr>
          <w:sz w:val="21"/>
          <w:szCs w:val="21"/>
          <w:rtl w:val="0"/>
        </w:rPr>
        <w:t xml:space="preserve">In the room, we break it down into 4 parts:</w:t>
      </w:r>
    </w:p>
    <w:p w:rsidR="00000000" w:rsidDel="00000000" w:rsidP="00000000" w:rsidRDefault="00000000" w:rsidRPr="00000000" w14:paraId="0000000E">
      <w:pPr>
        <w:rPr>
          <w:sz w:val="21"/>
          <w:szCs w:val="21"/>
        </w:rPr>
      </w:pPr>
      <w:r w:rsidDel="00000000" w:rsidR="00000000" w:rsidRPr="00000000">
        <w:rPr>
          <w:rtl w:val="0"/>
        </w:rPr>
      </w:r>
    </w:p>
    <w:p w:rsidR="00000000" w:rsidDel="00000000" w:rsidP="00000000" w:rsidRDefault="00000000" w:rsidRPr="00000000" w14:paraId="0000000F">
      <w:pPr>
        <w:numPr>
          <w:ilvl w:val="0"/>
          <w:numId w:val="1"/>
        </w:numPr>
        <w:ind w:left="720" w:hanging="360"/>
        <w:rPr>
          <w:sz w:val="21"/>
          <w:szCs w:val="21"/>
        </w:rPr>
      </w:pPr>
      <w:r w:rsidDel="00000000" w:rsidR="00000000" w:rsidRPr="00000000">
        <w:rPr>
          <w:sz w:val="21"/>
          <w:szCs w:val="21"/>
          <w:rtl w:val="0"/>
        </w:rPr>
        <w:t xml:space="preserve">Determining What the Problem Behavior Is: Typically, this will be quick and more on focusing what Problem Behaviors they need to fix. </w:t>
      </w:r>
    </w:p>
    <w:p w:rsidR="00000000" w:rsidDel="00000000" w:rsidP="00000000" w:rsidRDefault="00000000" w:rsidRPr="00000000" w14:paraId="00000010">
      <w:pPr>
        <w:numPr>
          <w:ilvl w:val="0"/>
          <w:numId w:val="1"/>
        </w:numPr>
        <w:ind w:left="720" w:hanging="360"/>
        <w:rPr>
          <w:sz w:val="21"/>
          <w:szCs w:val="21"/>
        </w:rPr>
      </w:pPr>
      <w:r w:rsidDel="00000000" w:rsidR="00000000" w:rsidRPr="00000000">
        <w:rPr>
          <w:sz w:val="21"/>
          <w:szCs w:val="21"/>
          <w:rtl w:val="0"/>
        </w:rPr>
        <w:t xml:space="preserve">Addressing the Problem With Practicing the Positive Solution: If students return to us, then we not only determine what Problem Behaviors they need to fix, but also practice the positive solutions to those behaviors.</w:t>
      </w:r>
    </w:p>
    <w:p w:rsidR="00000000" w:rsidDel="00000000" w:rsidP="00000000" w:rsidRDefault="00000000" w:rsidRPr="00000000" w14:paraId="00000011">
      <w:pPr>
        <w:numPr>
          <w:ilvl w:val="0"/>
          <w:numId w:val="1"/>
        </w:numPr>
        <w:ind w:left="720" w:hanging="360"/>
        <w:rPr>
          <w:sz w:val="21"/>
          <w:szCs w:val="21"/>
        </w:rPr>
      </w:pPr>
      <w:r w:rsidDel="00000000" w:rsidR="00000000" w:rsidRPr="00000000">
        <w:rPr>
          <w:sz w:val="21"/>
          <w:szCs w:val="21"/>
          <w:rtl w:val="0"/>
        </w:rPr>
        <w:t xml:space="preserve">Determining and Fixing Problems With Self-Management:  Working with the students, we create checklists for students to take with them throughout their day, figuring out for themselves when they are being successful and when they are having issues. This way, the students can then plan on how to work in those classes to become more successful.</w:t>
      </w:r>
    </w:p>
    <w:p w:rsidR="00000000" w:rsidDel="00000000" w:rsidP="00000000" w:rsidRDefault="00000000" w:rsidRPr="00000000" w14:paraId="00000012">
      <w:pPr>
        <w:numPr>
          <w:ilvl w:val="0"/>
          <w:numId w:val="1"/>
        </w:numPr>
        <w:ind w:left="720" w:hanging="360"/>
        <w:rPr>
          <w:sz w:val="21"/>
          <w:szCs w:val="21"/>
        </w:rPr>
      </w:pPr>
      <w:r w:rsidDel="00000000" w:rsidR="00000000" w:rsidRPr="00000000">
        <w:rPr>
          <w:sz w:val="21"/>
          <w:szCs w:val="21"/>
          <w:rtl w:val="0"/>
        </w:rPr>
        <w:t xml:space="preserve">The Development of A Success Plan: If we have students repeatedly, then we work on a Success Plan. We have them note down their problem behaviors and then we come up with solutions for each one. We come up with solutions that are possible for them to achieve and sustain themselves, tweaking it if we need to as their year progresses.</w:t>
      </w:r>
    </w:p>
    <w:p w:rsidR="00000000" w:rsidDel="00000000" w:rsidP="00000000" w:rsidRDefault="00000000" w:rsidRPr="00000000" w14:paraId="00000013">
      <w:pPr>
        <w:rPr>
          <w:sz w:val="21"/>
          <w:szCs w:val="21"/>
        </w:rPr>
      </w:pPr>
      <w:r w:rsidDel="00000000" w:rsidR="00000000" w:rsidRPr="00000000">
        <w:rPr>
          <w:rtl w:val="0"/>
        </w:rPr>
      </w:r>
    </w:p>
    <w:p w:rsidR="00000000" w:rsidDel="00000000" w:rsidP="00000000" w:rsidRDefault="00000000" w:rsidRPr="00000000" w14:paraId="00000014">
      <w:pPr>
        <w:rPr>
          <w:sz w:val="21"/>
          <w:szCs w:val="21"/>
        </w:rPr>
      </w:pPr>
      <w:r w:rsidDel="00000000" w:rsidR="00000000" w:rsidRPr="00000000">
        <w:rPr>
          <w:sz w:val="21"/>
          <w:szCs w:val="21"/>
          <w:rtl w:val="0"/>
        </w:rPr>
        <w:t xml:space="preserve">Throughout these difficult times, we appreciate your understanding and support. Our goal to make the SBCS community is only made possible because of what you do at home. Thank you for reading this and your support.</w:t>
      </w:r>
    </w:p>
    <w:p w:rsidR="00000000" w:rsidDel="00000000" w:rsidP="00000000" w:rsidRDefault="00000000" w:rsidRPr="00000000" w14:paraId="00000015">
      <w:pPr>
        <w:rPr>
          <w:sz w:val="21"/>
          <w:szCs w:val="21"/>
        </w:rPr>
      </w:pPr>
      <w:r w:rsidDel="00000000" w:rsidR="00000000" w:rsidRPr="00000000">
        <w:rPr>
          <w:rtl w:val="0"/>
        </w:rPr>
      </w:r>
    </w:p>
    <w:p w:rsidR="00000000" w:rsidDel="00000000" w:rsidP="00000000" w:rsidRDefault="00000000" w:rsidRPr="00000000" w14:paraId="00000016">
      <w:pPr>
        <w:rPr>
          <w:sz w:val="21"/>
          <w:szCs w:val="21"/>
        </w:rPr>
      </w:pPr>
      <w:r w:rsidDel="00000000" w:rsidR="00000000" w:rsidRPr="00000000">
        <w:rPr>
          <w:sz w:val="21"/>
          <w:szCs w:val="21"/>
          <w:rtl w:val="0"/>
        </w:rPr>
        <w:t xml:space="preserve">Sincerely,</w:t>
      </w:r>
    </w:p>
    <w:p w:rsidR="00000000" w:rsidDel="00000000" w:rsidP="00000000" w:rsidRDefault="00000000" w:rsidRPr="00000000" w14:paraId="00000017">
      <w:pPr>
        <w:rPr>
          <w:sz w:val="21"/>
          <w:szCs w:val="21"/>
        </w:rPr>
      </w:pPr>
      <w:r w:rsidDel="00000000" w:rsidR="00000000" w:rsidRPr="00000000">
        <w:rPr>
          <w:rtl w:val="0"/>
        </w:rPr>
      </w:r>
    </w:p>
    <w:p w:rsidR="00000000" w:rsidDel="00000000" w:rsidP="00000000" w:rsidRDefault="00000000" w:rsidRPr="00000000" w14:paraId="00000018">
      <w:pPr>
        <w:rPr>
          <w:sz w:val="21"/>
          <w:szCs w:val="21"/>
        </w:rPr>
      </w:pPr>
      <w:r w:rsidDel="00000000" w:rsidR="00000000" w:rsidRPr="00000000">
        <w:rPr>
          <w:rtl w:val="0"/>
        </w:rPr>
      </w:r>
    </w:p>
    <w:p w:rsidR="00000000" w:rsidDel="00000000" w:rsidP="00000000" w:rsidRDefault="00000000" w:rsidRPr="00000000" w14:paraId="00000019">
      <w:pPr>
        <w:rPr>
          <w:u w:val="single"/>
        </w:rPr>
      </w:pPr>
      <w:r w:rsidDel="00000000" w:rsidR="00000000" w:rsidRPr="00000000">
        <w:rPr>
          <w:sz w:val="21"/>
          <w:szCs w:val="21"/>
          <w:rtl w:val="0"/>
        </w:rPr>
        <w:t xml:space="preserve">Nicholas C. Brem and Thomas Wheeler</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